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333333"/>
          <w:highlight w:val="none"/>
          <w:shd w:val="clear" w:color="auto" w:fill="FFFFFF"/>
        </w:rPr>
      </w:pPr>
    </w:p>
    <w:p>
      <w:pPr>
        <w:ind w:firstLine="1121" w:firstLineChars="400"/>
        <w:rPr>
          <w:b/>
          <w:bCs/>
          <w:color w:val="333333"/>
          <w:sz w:val="28"/>
          <w:szCs w:val="28"/>
          <w:highlight w:val="none"/>
          <w:shd w:val="clear" w:color="auto" w:fill="FFFFFF"/>
        </w:rPr>
      </w:pPr>
      <w:r>
        <w:rPr>
          <w:rFonts w:hint="eastAsia"/>
          <w:b/>
          <w:bCs/>
          <w:color w:val="333333"/>
          <w:sz w:val="28"/>
          <w:szCs w:val="28"/>
          <w:highlight w:val="none"/>
          <w:shd w:val="clear" w:color="auto" w:fill="FFFFFF"/>
        </w:rPr>
        <w:t>党委常委、副校长李鲲鹏一行赴外国语学院调研</w:t>
      </w:r>
    </w:p>
    <w:p>
      <w:pPr>
        <w:rPr>
          <w:color w:val="333333"/>
          <w:highlight w:val="none"/>
          <w:shd w:val="clear" w:color="auto" w:fill="FFFFFF"/>
        </w:rPr>
      </w:pP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t>1</w:t>
      </w:r>
      <w:r>
        <w:rPr>
          <w:color w:val="333333"/>
          <w:sz w:val="28"/>
          <w:szCs w:val="28"/>
          <w:highlight w:val="none"/>
          <w:shd w:val="clear" w:color="auto" w:fill="FFFFFF"/>
        </w:rPr>
        <w:t>1</w:t>
      </w:r>
      <w:r>
        <w:rPr>
          <w:rFonts w:hint="eastAsia"/>
          <w:color w:val="333333"/>
          <w:sz w:val="28"/>
          <w:szCs w:val="28"/>
          <w:highlight w:val="none"/>
          <w:shd w:val="clear" w:color="auto" w:fill="FFFFFF"/>
        </w:rPr>
        <w:t>月</w:t>
      </w:r>
      <w:r>
        <w:rPr>
          <w:color w:val="333333"/>
          <w:sz w:val="28"/>
          <w:szCs w:val="28"/>
          <w:highlight w:val="none"/>
          <w:shd w:val="clear" w:color="auto" w:fill="FFFFFF"/>
        </w:rPr>
        <w:t>26</w:t>
      </w:r>
      <w:r>
        <w:rPr>
          <w:rFonts w:hint="eastAsia"/>
          <w:color w:val="333333"/>
          <w:sz w:val="28"/>
          <w:szCs w:val="28"/>
          <w:highlight w:val="none"/>
          <w:shd w:val="clear" w:color="auto" w:fill="FFFFFF"/>
        </w:rPr>
        <w:t>日上午，党委常委、副校长李鲲鹏一行赴外国语学院，就“本科教学质量建设”开展专题调研。参加此次调研的有教务处处长孙忠娟，副处长熊骞、孙亮，学校教学督导组长汪秀英。外国语学院党委书记王海鹏，党委副书记、院长刘重霄，院长助理栾婷及教研室主任们参加本次调研，会议由学院党委书记王海鹏主持。</w:t>
      </w: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t>李鲲鹏对外国语学院在人才培养、专业建设、公共外语教学等方面的工作予以充分肯定，特别提出外语学科的数字化转型。李鲲鹏指出</w:t>
      </w:r>
      <w:r>
        <w:rPr>
          <w:rFonts w:hint="eastAsia"/>
          <w:color w:val="333333"/>
          <w:sz w:val="28"/>
          <w:szCs w:val="28"/>
          <w:highlight w:val="none"/>
          <w:shd w:val="clear" w:color="auto" w:fill="FFFFFF"/>
        </w:rPr>
        <w:t>“外语云”</w:t>
      </w:r>
      <w:r>
        <w:rPr>
          <w:rFonts w:hint="eastAsia"/>
          <w:color w:val="333333"/>
          <w:sz w:val="28"/>
          <w:szCs w:val="28"/>
          <w:highlight w:val="none"/>
          <w:shd w:val="clear" w:color="auto" w:fill="FFFFFF"/>
        </w:rPr>
        <w:t>数字化转型方案一定要重视落地效果，把学生获益做到量化、数字化、可视化。学校将给予学院充分的支持和帮助。</w:t>
      </w: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drawing>
          <wp:inline distT="0" distB="0" distL="0" distR="0">
            <wp:extent cx="4876800" cy="39541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76800" cy="3954145"/>
                    </a:xfrm>
                    <a:prstGeom prst="rect">
                      <a:avLst/>
                    </a:prstGeom>
                  </pic:spPr>
                </pic:pic>
              </a:graphicData>
            </a:graphic>
          </wp:inline>
        </w:drawing>
      </w: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t>刘重霄提出了外语教学改革规划，详细描述了一年的成效，三年的目标和五年的愿景。</w:t>
      </w:r>
      <w:r>
        <w:rPr>
          <w:rFonts w:hint="eastAsia"/>
          <w:color w:val="333333"/>
          <w:sz w:val="28"/>
          <w:szCs w:val="28"/>
          <w:highlight w:val="none"/>
          <w:shd w:val="clear" w:color="auto" w:fill="FFFFFF"/>
        </w:rPr>
        <w:t>重点介绍了外语学院数字化转型方案，方案的主题是“外语云：让外语教学成为双向奔赴的诗意共振”。</w:t>
      </w: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t>栾婷</w:t>
      </w:r>
      <w:r>
        <w:rPr>
          <w:rFonts w:hint="eastAsia"/>
          <w:color w:val="333333"/>
          <w:sz w:val="28"/>
          <w:szCs w:val="28"/>
          <w:highlight w:val="none"/>
          <w:shd w:val="clear" w:color="auto" w:fill="FFFFFF"/>
          <w:lang w:val="en-US" w:eastAsia="zh-CN"/>
        </w:rPr>
        <w:t>就</w:t>
      </w:r>
      <w:r>
        <w:rPr>
          <w:rFonts w:hint="eastAsia"/>
          <w:color w:val="333333"/>
          <w:sz w:val="28"/>
          <w:szCs w:val="28"/>
          <w:highlight w:val="none"/>
          <w:shd w:val="clear" w:color="auto" w:fill="FFFFFF"/>
        </w:rPr>
        <w:t>学院人才培养、本科专业建设、公共外语教学、产学研协同育人等情况做了详细汇报。</w:t>
      </w: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drawing>
          <wp:inline distT="0" distB="0" distL="0" distR="0">
            <wp:extent cx="4543425" cy="39541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3425" cy="3954145"/>
                    </a:xfrm>
                    <a:prstGeom prst="rect">
                      <a:avLst/>
                    </a:prstGeom>
                  </pic:spPr>
                </pic:pic>
              </a:graphicData>
            </a:graphic>
          </wp:inline>
        </w:drawing>
      </w:r>
    </w:p>
    <w:p>
      <w:pPr>
        <w:ind w:firstLine="560" w:firstLineChars="200"/>
        <w:rPr>
          <w:rFonts w:hint="eastAsia" w:eastAsiaTheme="minorEastAsia"/>
          <w:color w:val="333333"/>
          <w:sz w:val="28"/>
          <w:szCs w:val="28"/>
          <w:highlight w:val="none"/>
          <w:shd w:val="clear" w:color="auto" w:fill="FFFFFF"/>
          <w:lang w:eastAsia="zh-CN"/>
        </w:rPr>
      </w:pPr>
      <w:r>
        <w:rPr>
          <w:rFonts w:hint="eastAsia"/>
          <w:color w:val="333333"/>
          <w:sz w:val="28"/>
          <w:szCs w:val="28"/>
          <w:highlight w:val="none"/>
          <w:shd w:val="clear" w:color="auto" w:fill="FFFFFF"/>
        </w:rPr>
        <w:t>随后，每一位教研室主任结合本教研室负责的教学任务存在的问题和面临的压力进行了充分的交流讨论。孙忠娟就老师们提出的问题做出了详细反馈和解答</w:t>
      </w:r>
      <w:r>
        <w:rPr>
          <w:rFonts w:hint="eastAsia"/>
          <w:color w:val="333333"/>
          <w:sz w:val="28"/>
          <w:szCs w:val="28"/>
          <w:highlight w:val="none"/>
          <w:shd w:val="clear" w:color="auto" w:fill="FFFFFF"/>
          <w:lang w:eastAsia="zh-CN"/>
        </w:rPr>
        <w:t>。</w:t>
      </w:r>
      <w:bookmarkStart w:id="0" w:name="_GoBack"/>
      <w:bookmarkEnd w:id="0"/>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drawing>
          <wp:inline distT="0" distB="0" distL="0" distR="0">
            <wp:extent cx="5000625" cy="3954145"/>
            <wp:effectExtent l="0" t="0" r="952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00625" cy="3954145"/>
                    </a:xfrm>
                    <a:prstGeom prst="rect">
                      <a:avLst/>
                    </a:prstGeom>
                  </pic:spPr>
                </pic:pic>
              </a:graphicData>
            </a:graphic>
          </wp:inline>
        </w:drawing>
      </w:r>
    </w:p>
    <w:p>
      <w:pPr>
        <w:ind w:firstLine="560" w:firstLineChars="200"/>
        <w:rPr>
          <w:color w:val="333333"/>
          <w:sz w:val="28"/>
          <w:szCs w:val="28"/>
          <w:highlight w:val="none"/>
          <w:shd w:val="clear" w:color="auto" w:fill="FFFFFF"/>
        </w:rPr>
      </w:pPr>
      <w:r>
        <w:rPr>
          <w:rFonts w:hint="eastAsia"/>
          <w:color w:val="333333"/>
          <w:sz w:val="28"/>
          <w:szCs w:val="28"/>
          <w:highlight w:val="none"/>
          <w:shd w:val="clear" w:color="auto" w:fill="FFFFFF"/>
        </w:rPr>
        <w:t>此次调研，对提升外国语学院人才培养质量、推动学科建设具有重要意义。学院后续将按照学校的要求，整合和</w:t>
      </w:r>
      <w:r>
        <w:rPr>
          <w:rFonts w:hint="eastAsia"/>
          <w:color w:val="333333"/>
          <w:sz w:val="28"/>
          <w:szCs w:val="28"/>
          <w:highlight w:val="none"/>
          <w:shd w:val="clear" w:color="auto" w:fill="FFFFFF"/>
          <w:lang w:val="en-US" w:eastAsia="zh-CN"/>
        </w:rPr>
        <w:t>吸纳</w:t>
      </w:r>
      <w:r>
        <w:rPr>
          <w:rFonts w:hint="eastAsia"/>
          <w:color w:val="333333"/>
          <w:sz w:val="28"/>
          <w:szCs w:val="28"/>
          <w:highlight w:val="none"/>
          <w:shd w:val="clear" w:color="auto" w:fill="FFFFFF"/>
        </w:rPr>
        <w:t>各方意见，培养更多适应数智时代发展需求的优秀人才，推动人才培养工作再上新台阶。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lMmFlZGYzNWIxMDBiY2I2NzdjOWJhOGNjZTllMmMifQ=="/>
  </w:docVars>
  <w:rsids>
    <w:rsidRoot w:val="006F40A2"/>
    <w:rsid w:val="001C48C7"/>
    <w:rsid w:val="0020149D"/>
    <w:rsid w:val="00247BDE"/>
    <w:rsid w:val="0025446E"/>
    <w:rsid w:val="002C4C4B"/>
    <w:rsid w:val="003D73B8"/>
    <w:rsid w:val="004966A3"/>
    <w:rsid w:val="005B03AB"/>
    <w:rsid w:val="006166AC"/>
    <w:rsid w:val="0067492C"/>
    <w:rsid w:val="00680675"/>
    <w:rsid w:val="006D2B94"/>
    <w:rsid w:val="006F40A2"/>
    <w:rsid w:val="00707A5B"/>
    <w:rsid w:val="007B3F7D"/>
    <w:rsid w:val="00A679F6"/>
    <w:rsid w:val="00AF2BF9"/>
    <w:rsid w:val="00B16D72"/>
    <w:rsid w:val="00BE42EB"/>
    <w:rsid w:val="00C14B88"/>
    <w:rsid w:val="00C2070F"/>
    <w:rsid w:val="00C210D8"/>
    <w:rsid w:val="00C41928"/>
    <w:rsid w:val="00DB320B"/>
    <w:rsid w:val="00DC1FF2"/>
    <w:rsid w:val="00E83B9B"/>
    <w:rsid w:val="00E878C2"/>
    <w:rsid w:val="00EC2C97"/>
    <w:rsid w:val="00FF228F"/>
    <w:rsid w:val="0B6F7A61"/>
    <w:rsid w:val="2531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Words>
  <Characters>494</Characters>
  <Lines>4</Lines>
  <Paragraphs>1</Paragraphs>
  <TotalTime>76</TotalTime>
  <ScaleCrop>false</ScaleCrop>
  <LinksUpToDate>false</LinksUpToDate>
  <CharactersWithSpaces>579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2025-11-26T02:06:00Z</dcterms:created>
  <dc:creator>ym</dc:creator>
  <cp:lastModifiedBy>荏苒时光</cp:lastModifiedBy>
  <dcterms:modified xsi:type="dcterms:W3CDTF">2025-12-03T01:28:37Z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1E6CE4133D52486A9F36BA4665A5A9E9_12</vt:lpwstr>
  </property>
</Properties>
</file>