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0795C">
      <w:pPr>
        <w:pStyle w:val="2"/>
        <w:keepNext w:val="0"/>
        <w:keepLines w:val="0"/>
        <w:widowControl/>
        <w:numPr>
          <w:ilvl w:val="0"/>
          <w:numId w:val="0"/>
        </w:numPr>
        <w:shd w:val="clear" w:color="auto" w:fill="FFFFFF"/>
        <w:spacing w:line="240" w:lineRule="auto"/>
        <w:jc w:val="center"/>
        <w:rPr>
          <w:rFonts w:hint="eastAsia" w:ascii="仿宋" w:hAnsi="仿宋" w:eastAsia="仿宋" w:cs="仿宋"/>
          <w:kern w:val="0"/>
          <w:sz w:val="32"/>
          <w:szCs w:val="32"/>
          <w:lang w:val="en-US" w:eastAsia="zh-CN" w:bidi="ar"/>
        </w:rPr>
      </w:pPr>
      <w:r>
        <w:rPr>
          <w:rFonts w:hint="eastAsia" w:ascii="方正小标宋_GBK" w:hAnsi="方正小标宋_GBK" w:eastAsia="方正小标宋_GBK" w:cs="方正小标宋_GBK"/>
          <w:spacing w:val="8"/>
          <w:sz w:val="32"/>
          <w:szCs w:val="32"/>
          <w:shd w:val="clear" w:color="auto" w:fill="FFFFFF"/>
          <w:lang w:val="en-US" w:eastAsia="zh-CN"/>
        </w:rPr>
        <w:t>以奋斗之我，筑家国之梦丨王琳达做客成长课堂</w:t>
      </w:r>
    </w:p>
    <w:p w14:paraId="49CDBEF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12月12日，党委学生工作部邀请怡海集团董事局主席、校内协同育人导师王琳达，以“以奋斗之我，筑家国之梦”为主题做客成长课堂，为近400名师生带来一场精彩的大思政课。讲座由党委学生工作部部长、武装部部长、学生处处长冯博主持。</w:t>
      </w:r>
    </w:p>
    <w:p w14:paraId="1099575D">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jc w:val="center"/>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drawing>
          <wp:inline distT="0" distB="0" distL="114300" distR="114300">
            <wp:extent cx="3239135" cy="2160270"/>
            <wp:effectExtent l="0" t="0" r="8890" b="1905"/>
            <wp:docPr id="1" name="图片 1" descr="Z8L_9807"/>
            <wp:cNvGraphicFramePr/>
            <a:graphic xmlns:a="http://schemas.openxmlformats.org/drawingml/2006/main">
              <a:graphicData uri="http://schemas.openxmlformats.org/drawingml/2006/picture">
                <pic:pic xmlns:pic="http://schemas.openxmlformats.org/drawingml/2006/picture">
                  <pic:nvPicPr>
                    <pic:cNvPr id="1" name="图片 1" descr="Z8L_9807"/>
                    <pic:cNvPicPr/>
                  </pic:nvPicPr>
                  <pic:blipFill>
                    <a:blip r:embed="rId4"/>
                    <a:stretch>
                      <a:fillRect/>
                    </a:stretch>
                  </pic:blipFill>
                  <pic:spPr>
                    <a:xfrm>
                      <a:off x="0" y="0"/>
                      <a:ext cx="3239135" cy="2160270"/>
                    </a:xfrm>
                    <a:prstGeom prst="rect">
                      <a:avLst/>
                    </a:prstGeom>
                  </pic:spPr>
                </pic:pic>
              </a:graphicData>
            </a:graphic>
          </wp:inline>
        </w:drawing>
      </w:r>
    </w:p>
    <w:p w14:paraId="29027AA1">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课堂伊始，王琳达以三十余年创业实践为脉络，从“红船精神”内涵切入，阐释了爱国主义的时代价值。她结合亲身经历，从三个维度诠释了新时代企</w:t>
      </w:r>
      <w:bookmarkStart w:id="0" w:name="_GoBack"/>
      <w:bookmarkEnd w:id="0"/>
      <w:r>
        <w:rPr>
          <w:rFonts w:hint="eastAsia" w:ascii="仿宋" w:hAnsi="仿宋" w:eastAsia="仿宋" w:cs="仿宋"/>
          <w:sz w:val="32"/>
          <w:szCs w:val="32"/>
        </w:rPr>
        <w:t>业家的家国情怀。</w:t>
      </w:r>
    </w:p>
    <w:p w14:paraId="3AF280A7">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3239770" cy="2160270"/>
            <wp:effectExtent l="0" t="0" r="8255" b="1905"/>
            <wp:docPr id="2" name="图片 2" descr="Z8L_9829"/>
            <wp:cNvGraphicFramePr/>
            <a:graphic xmlns:a="http://schemas.openxmlformats.org/drawingml/2006/main">
              <a:graphicData uri="http://schemas.openxmlformats.org/drawingml/2006/picture">
                <pic:pic xmlns:pic="http://schemas.openxmlformats.org/drawingml/2006/picture">
                  <pic:nvPicPr>
                    <pic:cNvPr id="2" name="图片 2" descr="Z8L_9829"/>
                    <pic:cNvPicPr/>
                  </pic:nvPicPr>
                  <pic:blipFill>
                    <a:blip r:embed="rId5"/>
                    <a:stretch>
                      <a:fillRect/>
                    </a:stretch>
                  </pic:blipFill>
                  <pic:spPr>
                    <a:xfrm>
                      <a:off x="0" y="0"/>
                      <a:ext cx="3239770" cy="2160270"/>
                    </a:xfrm>
                    <a:prstGeom prst="rect">
                      <a:avLst/>
                    </a:prstGeom>
                  </pic:spPr>
                </pic:pic>
              </a:graphicData>
            </a:graphic>
          </wp:inline>
        </w:drawing>
      </w:r>
    </w:p>
    <w:p w14:paraId="6374D4E4">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实业报国，坚守民生初心。</w:t>
      </w:r>
      <w:r>
        <w:rPr>
          <w:rFonts w:hint="eastAsia" w:ascii="仿宋" w:hAnsi="仿宋" w:eastAsia="仿宋" w:cs="仿宋"/>
          <w:sz w:val="32"/>
          <w:szCs w:val="32"/>
        </w:rPr>
        <w:t>1989年，在外商纷纷撤离之际，</w:t>
      </w:r>
      <w:r>
        <w:rPr>
          <w:rFonts w:hint="eastAsia" w:ascii="仿宋" w:hAnsi="仿宋" w:eastAsia="仿宋" w:cs="仿宋"/>
          <w:sz w:val="32"/>
          <w:szCs w:val="32"/>
          <w:lang w:val="en-US" w:eastAsia="zh-CN"/>
        </w:rPr>
        <w:t>王琳达</w:t>
      </w:r>
      <w:r>
        <w:rPr>
          <w:rFonts w:hint="eastAsia" w:ascii="仿宋" w:hAnsi="仿宋" w:eastAsia="仿宋" w:cs="仿宋"/>
          <w:sz w:val="32"/>
          <w:szCs w:val="32"/>
        </w:rPr>
        <w:t>毅然回国投资。面对行业空白，她主动牵头制定中国首部《房地产抵押办法》。1992年，她在北京丰台沙坑荒地启动造城项目，即便股东相继撤资，仍坚守承诺，同步规划社区与学校，打造了前瞻性的宜居工程。</w:t>
      </w:r>
      <w:r>
        <w:rPr>
          <w:rFonts w:hint="eastAsia" w:ascii="仿宋" w:hAnsi="仿宋" w:eastAsia="仿宋" w:cs="仿宋"/>
          <w:b/>
          <w:bCs/>
          <w:sz w:val="32"/>
          <w:szCs w:val="32"/>
        </w:rPr>
        <w:t>以侨为桥，传递中国声音。</w:t>
      </w:r>
      <w:r>
        <w:rPr>
          <w:rFonts w:hint="eastAsia" w:ascii="仿宋" w:hAnsi="仿宋" w:eastAsia="仿宋" w:cs="仿宋"/>
          <w:sz w:val="32"/>
          <w:szCs w:val="32"/>
        </w:rPr>
        <w:t>1990年，她冲破阻隔，邀请台湾记者团来访，让改革开放的真实图景传遍宝岛。在“一带一路”倡议下，她在塞尔维亚捐建幼儿园，并坚持“教孩子学中文”，以民间力量搭建文化交流之桥。</w:t>
      </w:r>
      <w:r>
        <w:rPr>
          <w:rFonts w:hint="eastAsia" w:ascii="仿宋" w:hAnsi="仿宋" w:eastAsia="仿宋" w:cs="仿宋"/>
          <w:b/>
          <w:bCs/>
          <w:sz w:val="32"/>
          <w:szCs w:val="32"/>
        </w:rPr>
        <w:t>教育公益，滋养青年成长。</w:t>
      </w:r>
      <w:r>
        <w:rPr>
          <w:rFonts w:hint="eastAsia" w:ascii="仿宋" w:hAnsi="仿宋" w:eastAsia="仿宋" w:cs="仿宋"/>
          <w:sz w:val="32"/>
          <w:szCs w:val="32"/>
        </w:rPr>
        <w:t>1997年，她创办普惠学校，以精良师资坚守教育理想。2008年汶川地震后，她牵头援建北川中学，连续六年组织教师支教，助力其成长为全国示范中学，为学子插上“学会做人、踏实做事”的翅膀。</w:t>
      </w:r>
    </w:p>
    <w:p w14:paraId="123F8320">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讲座尾声，王琳达以“爱心、激情、认真、创新、坚持”的“五心”寄语勉励青年，鼓励大家以脚踏实地奋斗，书写青春华章。现场学子深受触动，纷纷表示将以“王妈妈”为榜样，用奋斗谱写时代新篇。</w:t>
      </w:r>
    </w:p>
    <w:p w14:paraId="51B76F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692" w:firstLineChars="200"/>
        <w:textAlignment w:val="auto"/>
        <w:rPr>
          <w:rFonts w:hint="eastAsia" w:ascii="仿宋" w:hAnsi="仿宋" w:eastAsia="仿宋" w:cs="仿宋"/>
          <w:spacing w:val="13"/>
          <w:sz w:val="32"/>
          <w:szCs w:val="32"/>
        </w:rPr>
      </w:pPr>
      <w:r>
        <w:rPr>
          <w:rFonts w:hint="eastAsia" w:ascii="仿宋" w:hAnsi="仿宋" w:eastAsia="仿宋" w:cs="仿宋"/>
          <w:spacing w:val="13"/>
          <w:sz w:val="32"/>
          <w:szCs w:val="32"/>
        </w:rPr>
        <w:t>本次成长课堂是学习贯彻习近平新时代中国特色社会主义思想主题教育内容之一。本学期，党委学生工作部还将邀请多位专家学者开展弘扬爱国主义精神的主旋律教育、传承文化经典的国学教育、高雅艺术赏析的美育教育等多场主题讲座，不断完善学生的知识结构，全面提高学生的综合素质，丰富学生的课余生活，继续推动学生“一站式”社区建设，为学生的成长成才保驾护航。</w:t>
      </w:r>
    </w:p>
    <w:p w14:paraId="29986F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692" w:firstLineChars="200"/>
        <w:jc w:val="center"/>
        <w:textAlignment w:val="auto"/>
        <w:rPr>
          <w:rFonts w:hint="eastAsia" w:ascii="仿宋" w:hAnsi="仿宋" w:eastAsia="仿宋" w:cs="仿宋"/>
          <w:spacing w:val="13"/>
          <w:sz w:val="32"/>
          <w:szCs w:val="32"/>
          <w:lang w:val="en-US" w:eastAsia="zh-CN"/>
        </w:rPr>
      </w:pPr>
      <w:r>
        <w:rPr>
          <w:rFonts w:hint="eastAsia" w:ascii="仿宋" w:hAnsi="仿宋" w:eastAsia="仿宋" w:cs="仿宋"/>
          <w:spacing w:val="13"/>
          <w:sz w:val="32"/>
          <w:szCs w:val="32"/>
          <w:lang w:val="en-US" w:eastAsia="zh-CN"/>
        </w:rPr>
        <w:drawing>
          <wp:inline distT="0" distB="0" distL="114300" distR="114300">
            <wp:extent cx="3683635" cy="2456180"/>
            <wp:effectExtent l="0" t="0" r="2540" b="1270"/>
            <wp:docPr id="3" name="图片 3" descr="Z8L_9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Z8L_9790"/>
                    <pic:cNvPicPr>
                      <a:picLocks noChangeAspect="1"/>
                    </pic:cNvPicPr>
                  </pic:nvPicPr>
                  <pic:blipFill>
                    <a:blip r:embed="rId6"/>
                    <a:stretch>
                      <a:fillRect/>
                    </a:stretch>
                  </pic:blipFill>
                  <pic:spPr>
                    <a:xfrm>
                      <a:off x="0" y="0"/>
                      <a:ext cx="3683635" cy="2456180"/>
                    </a:xfrm>
                    <a:prstGeom prst="rect">
                      <a:avLst/>
                    </a:prstGeom>
                  </pic:spPr>
                </pic:pic>
              </a:graphicData>
            </a:graphic>
          </wp:inline>
        </w:drawing>
      </w:r>
    </w:p>
    <w:sectPr>
      <w:pgSz w:w="11906" w:h="16838"/>
      <w:pgMar w:top="1587" w:right="1984" w:bottom="1474"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pStyle w:val="2"/>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02EFE"/>
    <w:rsid w:val="22252D7A"/>
    <w:rsid w:val="27DA63B5"/>
    <w:rsid w:val="2C241F7B"/>
    <w:rsid w:val="46565349"/>
    <w:rsid w:val="506B73AA"/>
    <w:rsid w:val="56D007FF"/>
    <w:rsid w:val="571E5A0F"/>
    <w:rsid w:val="68B33AA7"/>
    <w:rsid w:val="72D8486C"/>
    <w:rsid w:val="7A9B4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0"/>
    <w:pPr>
      <w:keepNext/>
      <w:keepLines/>
      <w:numPr>
        <w:ilvl w:val="0"/>
        <w:numId w:val="1"/>
      </w:numPr>
      <w:spacing w:line="360" w:lineRule="auto"/>
      <w:outlineLvl w:val="0"/>
    </w:pPr>
    <w:rPr>
      <w:rFonts w:eastAsia="黑体"/>
      <w:kern w:val="44"/>
      <w:sz w:val="3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769</Words>
  <Characters>788</Characters>
  <Lines>0</Lines>
  <Paragraphs>0</Paragraphs>
  <TotalTime>1</TotalTime>
  <ScaleCrop>false</ScaleCrop>
  <LinksUpToDate>false</LinksUpToDate>
  <CharactersWithSpaces>788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2025-12-14T14:32:00Z</dcterms:created>
  <dc:creator>张石雨</dc:creator>
  <cp:lastModifiedBy>肖江文</cp:lastModifiedBy>
  <dcterms:modified xsi:type="dcterms:W3CDTF">2025-12-15T01:38:49Z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eyJoZGlkIjoiMzUwZWRlMTk0ODY0YzIyMTNjOTI3MjMyNGI5ZDA0ZDIiLCJ1c2VySWQiOiIxNjgyOTg0NjcyIn0=</vt:lpwstr>
  </property>
  <property fmtid="{D5CDD505-2E9C-101B-9397-08002B2CF9AE}" pid="4" name="ICV">
    <vt:lpwstr>A8696EE67946453A8BF6077DB71C0EFB_13</vt:lpwstr>
  </property>
</Properties>
</file>