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58E3">
      <w:pPr>
        <w:pStyle w:val="2"/>
        <w:bidi w:val="0"/>
        <w:jc w:val="center"/>
        <w:rPr>
          <w:rFonts w:hint="eastAsia"/>
        </w:rPr>
      </w:pPr>
      <w:bookmarkStart w:id="0" w:name="_GoBack"/>
      <w:r>
        <w:rPr>
          <w:rFonts w:hint="eastAsia"/>
        </w:rPr>
        <w:t>外国语学院赴北京外研在线开展访企拓岗调研，共探“人工智能+外语教学”新路径</w:t>
      </w:r>
    </w:p>
    <w:p w14:paraId="58B2C9C2">
      <w:pPr>
        <w:ind w:firstLine="420" w:firstLineChars="0"/>
        <w:rPr>
          <w:rFonts w:hint="eastAsia"/>
          <w:sz w:val="28"/>
          <w:szCs w:val="36"/>
        </w:rPr>
      </w:pPr>
      <w:r>
        <w:rPr>
          <w:rFonts w:hint="eastAsia"/>
          <w:sz w:val="28"/>
          <w:szCs w:val="36"/>
        </w:rPr>
        <w:t>4月10日，外国语学院一行赴北京外研在线开展访企拓岗调研活动，双方围绕“人工智能+外语教学”建设展开深入交流，为外语教育创新发展探寻新方向。首都经济贸易大学外国语学院党委书记王海鹏</w:t>
      </w:r>
      <w:r>
        <w:rPr>
          <w:rFonts w:hint="eastAsia"/>
          <w:sz w:val="28"/>
          <w:szCs w:val="36"/>
          <w:lang w:eastAsia="zh-CN"/>
        </w:rPr>
        <w:t>，</w:t>
      </w:r>
      <w:r>
        <w:rPr>
          <w:rFonts w:hint="eastAsia"/>
          <w:sz w:val="28"/>
          <w:szCs w:val="36"/>
        </w:rPr>
        <w:t>党委副书记</w:t>
      </w:r>
      <w:r>
        <w:rPr>
          <w:rFonts w:hint="eastAsia"/>
          <w:sz w:val="28"/>
          <w:szCs w:val="36"/>
          <w:lang w:eastAsia="zh-CN"/>
        </w:rPr>
        <w:t>、</w:t>
      </w:r>
      <w:r>
        <w:rPr>
          <w:rFonts w:hint="eastAsia"/>
          <w:sz w:val="28"/>
          <w:szCs w:val="36"/>
        </w:rPr>
        <w:t>院长刘重霄</w:t>
      </w:r>
      <w:r>
        <w:rPr>
          <w:rFonts w:hint="eastAsia"/>
          <w:sz w:val="28"/>
          <w:szCs w:val="36"/>
          <w:lang w:eastAsia="zh-CN"/>
        </w:rPr>
        <w:t>，</w:t>
      </w:r>
      <w:r>
        <w:rPr>
          <w:rFonts w:hint="eastAsia"/>
          <w:sz w:val="28"/>
          <w:szCs w:val="36"/>
        </w:rPr>
        <w:t>英语系党支部书记刘欣以及</w:t>
      </w:r>
      <w:r>
        <w:rPr>
          <w:rFonts w:hint="eastAsia"/>
          <w:sz w:val="28"/>
          <w:szCs w:val="36"/>
          <w:lang w:val="en-US" w:eastAsia="zh-CN"/>
        </w:rPr>
        <w:t>实验员</w:t>
      </w:r>
      <w:r>
        <w:rPr>
          <w:rFonts w:hint="eastAsia"/>
          <w:sz w:val="28"/>
          <w:szCs w:val="36"/>
        </w:rPr>
        <w:t>侯燕玫共同参与。他们带着对外语教学创新发展的热切关注与思考，走进北京外研在线。外研在线高教事业部市场部高级总监韦亚菲、外研在线解决方案部总监曹群、高等营销中心市场经理耿熹娜热情接待并参与交流。</w:t>
      </w:r>
    </w:p>
    <w:p w14:paraId="38E257C6">
      <w:pPr>
        <w:ind w:firstLine="420" w:firstLineChars="0"/>
        <w:rPr>
          <w:rFonts w:hint="eastAsia"/>
          <w:sz w:val="28"/>
          <w:szCs w:val="36"/>
        </w:rPr>
      </w:pPr>
      <w:r>
        <w:rPr>
          <w:rFonts w:hint="eastAsia"/>
          <w:sz w:val="28"/>
          <w:szCs w:val="36"/>
        </w:rPr>
        <w:t>在交流过程中，双方聚焦“人工智能+外语教学”这一前沿话题展开热烈讨论。王海鹏书记首先介绍了首都经济贸易大学外国语学院的发展现状、学科特色以及在教学改革方面取得的成果。</w:t>
      </w:r>
      <w:r>
        <w:rPr>
          <w:rFonts w:hint="eastAsia"/>
          <w:sz w:val="28"/>
          <w:szCs w:val="36"/>
          <w:lang w:val="en-US" w:eastAsia="zh-CN"/>
        </w:rPr>
        <w:t>她</w:t>
      </w:r>
      <w:r>
        <w:rPr>
          <w:rFonts w:hint="eastAsia"/>
          <w:sz w:val="28"/>
          <w:szCs w:val="36"/>
        </w:rPr>
        <w:t>强调，随着人工智能技术的飞速发展，外语教学面临着新的机遇与挑战，学院积极探索如何将人工智能技术融入教学实践，以提升教学质量和培养具有国际竞争力的外语人才</w:t>
      </w:r>
      <w:r>
        <w:rPr>
          <w:rFonts w:hint="eastAsia"/>
          <w:sz w:val="28"/>
          <w:szCs w:val="36"/>
          <w:lang w:eastAsia="zh-CN"/>
        </w:rPr>
        <w:t>，</w:t>
      </w:r>
      <w:r>
        <w:rPr>
          <w:rFonts w:hint="eastAsia"/>
          <w:sz w:val="28"/>
          <w:szCs w:val="36"/>
          <w:lang w:val="en-US" w:eastAsia="zh-CN"/>
        </w:rPr>
        <w:t>如何搭建实际场景的应用，更好地服务首都发展</w:t>
      </w:r>
      <w:r>
        <w:rPr>
          <w:rFonts w:hint="eastAsia"/>
          <w:sz w:val="28"/>
          <w:szCs w:val="36"/>
          <w:lang w:eastAsia="zh-CN"/>
        </w:rPr>
        <w:t>。</w:t>
      </w:r>
      <w:r>
        <w:rPr>
          <w:rFonts w:hint="eastAsia"/>
          <w:sz w:val="28"/>
          <w:szCs w:val="36"/>
          <w:lang w:val="en-US" w:eastAsia="zh-CN"/>
        </w:rPr>
        <w:t>同时，期待能与外延在线开展更多方面的深度战略合作</w:t>
      </w:r>
      <w:r>
        <w:rPr>
          <w:rFonts w:hint="eastAsia"/>
          <w:sz w:val="28"/>
          <w:szCs w:val="36"/>
        </w:rPr>
        <w:t>。</w:t>
      </w:r>
    </w:p>
    <w:p w14:paraId="2F4A2552">
      <w:pPr>
        <w:ind w:firstLine="420" w:firstLineChars="0"/>
        <w:rPr>
          <w:rFonts w:hint="eastAsia"/>
          <w:sz w:val="28"/>
          <w:szCs w:val="36"/>
        </w:rPr>
      </w:pPr>
      <w:r>
        <w:rPr>
          <w:rFonts w:hint="eastAsia"/>
          <w:sz w:val="28"/>
          <w:szCs w:val="36"/>
        </w:rPr>
        <w:t>刘重霄院长则从专业建设、师资队伍培养等方面阐述了学院在“人工智能+外语教学”领域的探索方向。他</w:t>
      </w:r>
      <w:r>
        <w:rPr>
          <w:rFonts w:hint="eastAsia"/>
          <w:sz w:val="28"/>
          <w:szCs w:val="36"/>
          <w:lang w:val="en-US" w:eastAsia="zh-CN"/>
        </w:rPr>
        <w:t>提出</w:t>
      </w:r>
      <w:r>
        <w:rPr>
          <w:rFonts w:hint="eastAsia"/>
          <w:sz w:val="28"/>
          <w:szCs w:val="36"/>
        </w:rPr>
        <w:t>，学院希望与外研在线等优秀企业加强合作，共同开展教学研究、课程开发和人才培养项目，为学生提供更加丰富、高效的学习体验。</w:t>
      </w:r>
    </w:p>
    <w:p w14:paraId="1D0D7855">
      <w:pPr>
        <w:ind w:firstLine="420" w:firstLineChars="0"/>
        <w:rPr>
          <w:rFonts w:hint="eastAsia"/>
          <w:sz w:val="28"/>
          <w:szCs w:val="36"/>
        </w:rPr>
      </w:pPr>
      <w:r>
        <w:rPr>
          <w:rFonts w:hint="eastAsia"/>
          <w:sz w:val="28"/>
          <w:szCs w:val="36"/>
        </w:rPr>
        <w:t>外研在线的韦亚菲总监分享了公司在人工智能教育领域的创新成果和实践经验。外研在线运用人工智能技术推动外语教育数字化转型，借助智能教学平台等软件产品，为学生提供精准学习服务和个性化学习路径。同时，通过搭建慕课联盟、运用虚拟仿真技术、打造智能场景、提供定制化服务，并利用数字化工具进行教学、管理与评价，全面提升外语教育质量。曹群高级经理和耿熹娜市场经理分别从解决方案和市场营销的角度，</w:t>
      </w:r>
      <w:r>
        <w:rPr>
          <w:rFonts w:hint="eastAsia"/>
          <w:sz w:val="28"/>
          <w:szCs w:val="36"/>
          <w:lang w:val="en-US" w:eastAsia="zh-CN"/>
        </w:rPr>
        <w:t>通过多个生动的案例</w:t>
      </w:r>
      <w:r>
        <w:rPr>
          <w:rFonts w:hint="eastAsia"/>
          <w:sz w:val="28"/>
          <w:szCs w:val="36"/>
        </w:rPr>
        <w:t>分享了外研在线在“人工智能+外语教学”领域的业务布局和市场应用情况。</w:t>
      </w:r>
    </w:p>
    <w:p w14:paraId="5D6CA2A2">
      <w:pPr>
        <w:ind w:firstLine="420" w:firstLineChars="0"/>
        <w:rPr>
          <w:rFonts w:hint="eastAsia"/>
          <w:sz w:val="28"/>
          <w:szCs w:val="36"/>
        </w:rPr>
      </w:pPr>
      <w:r>
        <w:rPr>
          <w:rFonts w:hint="eastAsia"/>
          <w:sz w:val="28"/>
          <w:szCs w:val="36"/>
        </w:rPr>
        <w:t>双方一致认为，人工智能技术为外语教学带来了前所未有的变革，能够打破传统教学的时空限制，实现教学资源的优化配置和个性化教学服务的提供。未来，首都经济贸易大学外国语学院与北京外研在线将在课程共建、师资培训、实践教学</w:t>
      </w:r>
      <w:r>
        <w:rPr>
          <w:rFonts w:hint="eastAsia"/>
          <w:sz w:val="28"/>
          <w:szCs w:val="36"/>
          <w:lang w:eastAsia="zh-CN"/>
        </w:rPr>
        <w:t>、</w:t>
      </w:r>
      <w:r>
        <w:rPr>
          <w:rFonts w:hint="eastAsia"/>
          <w:sz w:val="28"/>
          <w:szCs w:val="36"/>
          <w:lang w:val="en-US" w:eastAsia="zh-CN"/>
        </w:rPr>
        <w:t>实习就业</w:t>
      </w:r>
      <w:r>
        <w:rPr>
          <w:rFonts w:hint="eastAsia"/>
          <w:sz w:val="28"/>
          <w:szCs w:val="36"/>
        </w:rPr>
        <w:t>等方面开展深度合作。</w:t>
      </w:r>
    </w:p>
    <w:p w14:paraId="4CA9DB61">
      <w:pPr>
        <w:ind w:firstLine="420" w:firstLineChars="0"/>
        <w:rPr>
          <w:rFonts w:hint="eastAsia"/>
          <w:sz w:val="28"/>
          <w:szCs w:val="36"/>
        </w:rPr>
      </w:pPr>
      <w:r>
        <w:rPr>
          <w:rFonts w:hint="eastAsia"/>
          <w:sz w:val="28"/>
          <w:szCs w:val="36"/>
        </w:rPr>
        <w:t>此次访企拓岗调研活动为首都经济贸易大学外国语学院与北京外研在线搭建了良好的沟通与合作平台。双方表示，将以此次交流为契机，进一步加强合作，共同推动“人工智能+外语教学”的创新发展，为培养适应时代需求的高素质外语人才贡献力量。</w:t>
      </w:r>
    </w:p>
    <w:p w14:paraId="7306FA9A">
      <w:pPr>
        <w:ind w:firstLine="420" w:firstLineChars="0"/>
        <w:rPr>
          <w:rFonts w:hint="eastAsia"/>
          <w:sz w:val="28"/>
          <w:szCs w:val="36"/>
        </w:rPr>
      </w:pPr>
      <w:r>
        <w:rPr>
          <w:rFonts w:hint="eastAsia"/>
          <w:sz w:val="28"/>
          <w:szCs w:val="36"/>
        </w:rPr>
        <w:t>相信在双方的共同努力下，“人工智能+外语教学”将取得更加丰硕的成果，为外语教育领域带来新的活力和变革。</w:t>
      </w:r>
    </w:p>
    <w:p w14:paraId="1C58F2EB">
      <w:pPr>
        <w:ind w:firstLine="420" w:firstLineChars="0"/>
        <w:rPr>
          <w:rFonts w:hint="eastAsia" w:eastAsiaTheme="minorEastAsia"/>
          <w:sz w:val="22"/>
          <w:szCs w:val="28"/>
          <w:lang w:eastAsia="zh-CN"/>
        </w:rPr>
      </w:pPr>
      <w:r>
        <w:rPr>
          <w:rFonts w:hint="eastAsia" w:eastAsiaTheme="minorEastAsia"/>
          <w:sz w:val="22"/>
          <w:szCs w:val="28"/>
          <w:lang w:eastAsia="zh-CN"/>
        </w:rPr>
        <w:drawing>
          <wp:inline distT="0" distB="0" distL="114300" distR="114300">
            <wp:extent cx="5261610" cy="3945890"/>
            <wp:effectExtent l="0" t="0" r="15240" b="16510"/>
            <wp:docPr id="1" name="图片 1" descr="5ca593e987fecaf31cb8511db7cf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a593e987fecaf31cb8511db7cf7f8"/>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mFlZGYzNWIxMDBiY2I2NzdjOWJhOGNjZTllMmMifQ=="/>
  </w:docVars>
  <w:rsids>
    <w:rsidRoot w:val="21824B64"/>
    <w:rsid w:val="21824B64"/>
    <w:rsid w:val="39FE2D44"/>
    <w:rsid w:val="6D3C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1081</Characters>
  <Lines>0</Lines>
  <Paragraphs>0</Paragraphs>
  <TotalTime>49</TotalTime>
  <ScaleCrop>false</ScaleCrop>
  <LinksUpToDate>false</LinksUpToDate>
  <CharactersWithSpaces>1081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2025-04-11T02:16:00Z</dcterms:created>
  <dc:creator>荏苒时光</dc:creator>
  <cp:lastModifiedBy>荏苒时光</cp:lastModifiedBy>
  <dcterms:modified xsi:type="dcterms:W3CDTF">2025-04-15T01:06:27Z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F412DD3567BB46199EB828F8B9B6E225_11</vt:lpwstr>
  </property>
</Properties>
</file>