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30641">
      <w:pPr>
        <w:rPr>
          <w:rFonts w:hint="eastAsia"/>
        </w:rPr>
      </w:pPr>
      <w:r>
        <w:rPr>
          <w:rFonts w:hint="eastAsia"/>
        </w:rPr>
        <w:t>【分党校学习】外国语学院分党校开展2024年第二期分党校第一次课程</w:t>
      </w:r>
    </w:p>
    <w:p w14:paraId="3EB1C678">
      <w:pPr>
        <w:ind w:firstLine="420" w:firstLineChars="0"/>
        <w:rPr>
          <w:rFonts w:hint="eastAsia"/>
        </w:rPr>
      </w:pPr>
      <w:r>
        <w:rPr>
          <w:rFonts w:hint="eastAsia"/>
        </w:rPr>
        <w:t>为庆祝新中国成立75周年，进一步加强党的建设，提高全体党员的理论水平和思想觉悟，做好新时代党员发展教育工作，提高党员发展质量。10月28日，首都经济贸易大学外国语学院分党校举行了2024年第二期分党校第一讲——“盛世华诞：庆祝中华人民共和国成立75周年”主题党课，活动在博学楼第一阶梯教室顺利开展。</w:t>
      </w:r>
    </w:p>
    <w:p w14:paraId="6FC196B9">
      <w:pPr>
        <w:ind w:firstLine="420" w:firstLineChars="0"/>
        <w:rPr>
          <w:rFonts w:hint="eastAsia"/>
        </w:rPr>
      </w:pPr>
      <w:r>
        <w:rPr>
          <w:rFonts w:hint="eastAsia"/>
        </w:rPr>
        <w:t>本次党课由外国语学院学生第二党支部第五党小组成员贾欣悦主讲，学生党支部全体党员及预备党员参与线上学习，积极分子和入党申请人现场参加了学习。</w:t>
      </w:r>
    </w:p>
    <w:p w14:paraId="64336158"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7160"/>
            <wp:effectExtent l="0" t="0" r="5715" b="2540"/>
            <wp:docPr id="18" name="图片 18" descr="_cgi-bin_mmwebwx-bin_webwxgetmsgimg__&amp;MsgID=7191081326387189377&amp;skey=@crypt_1e988e5e_63e34c89845adb5ebb46d38ab4d401b6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_cgi-bin_mmwebwx-bin_webwxgetmsgimg__&amp;MsgID=7191081326387189377&amp;skey=@crypt_1e988e5e_63e34c89845adb5ebb46d38ab4d401b6&amp;mmweb_appid=wx_webfilehelper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06B87">
      <w:pPr>
        <w:ind w:firstLine="420" w:firstLineChars="0"/>
        <w:rPr>
          <w:rFonts w:hint="eastAsia"/>
        </w:rPr>
      </w:pPr>
      <w:r>
        <w:rPr>
          <w:rFonts w:hint="eastAsia"/>
        </w:rPr>
        <w:t>本次课程包含五个章节：</w:t>
      </w:r>
    </w:p>
    <w:p w14:paraId="1FFD7766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历史回顾：从建国到现代化；社会变迁：人民生活的巨大变化；文化繁荣：中华民族的自信和自豪；国际视野：中国与世界的互动；未来展望：奋斗不息，梦想不止。</w:t>
      </w:r>
    </w:p>
    <w:p w14:paraId="587D4171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在第一章中，贾欣悦首先回顾了历史，从新中国成立到党的二十大的召开，75年来，中国共产党带领全体人民在风雨中奋勇前行，努力进取，取得了今天的辉煌成就。尤其是在社会主义革命和建设时期总结的经验，为中国现代化理论创新和演进提供了全新的建设思路，成为我们党探索现代化道路进程中的重要里程碑。</w:t>
      </w:r>
    </w:p>
    <w:p w14:paraId="5ECF9C66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第二章中，在分析中国社会生活的变迁时，贾欣悦从就业、社保、医疗、人口、收入、住房、脱贫和教育八个方面详细展示了75年间取得的显著成果，强调中国始终把改善人民生活作为工作的核心。中国始终将改善人民生活、增进民生福祉作为工作的出发点和落脚点。</w:t>
      </w:r>
    </w:p>
    <w:p w14:paraId="0A725A26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文化兴国运兴，文化强民族强。在第三章节，贾欣悦引用习近平总书记在2023年文化传承发展座谈会上的讲话，指出在新的起点上推动文化繁荣、建设文化强国、构建中华现代文明是新时代的文化使命。通过经典影片，贾欣悦展示了文艺创作者坚持人民至上的创作理念，利用一系列精品佳作回应时代主题和人民心声，强调文化产业的发展为提升人民的文化获得感和幸福感作出的贡献。</w:t>
      </w:r>
    </w:p>
    <w:p w14:paraId="716D7AEB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在第四章节中，贾欣悦强调中国与世界的互联互通不可或缺，新时代中国在政治、经济和科技等方面积极参与国际合作，推动全球发展。以中国智慧凝聚共识，以中国方案引领方向、以中国担当贡献力量，为世界注入更多稳定性和正能量。</w:t>
      </w:r>
    </w:p>
    <w:p w14:paraId="0D16554D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在未来展望篇章中，她向大家提出了两个问题：中国第一部3A游戏《黑神话：悟空》的成功为发展习近平新时代中国特色社会主义思想提供了哪些借鉴？新时代大学生如何才能成为担当民族复兴大任的时代新人？同学们经过思考后积极分享了自</w:t>
      </w:r>
      <w:bookmarkStart w:id="0" w:name="_GoBack"/>
      <w:bookmarkEnd w:id="0"/>
      <w:r>
        <w:rPr>
          <w:rStyle w:val="5"/>
          <w:rFonts w:hint="eastAsia"/>
        </w:rPr>
        <w:t>己的答案。她鼓励新时代青年应当敢于突破舒适区，提升自身素质，以更好地为国家和社会服务。课程最后，她带领大家观看了新中国成立75周年的纪念视频《祖国的这些年》。</w:t>
      </w:r>
    </w:p>
    <w:p w14:paraId="6C0EFD13">
      <w:pPr>
        <w:ind w:firstLine="420" w:firstLineChars="0"/>
        <w:rPr>
          <w:rStyle w:val="5"/>
          <w:rFonts w:hint="eastAsia"/>
        </w:rPr>
      </w:pPr>
      <w:r>
        <w:rPr>
          <w:rStyle w:val="5"/>
          <w:rFonts w:hint="eastAsia"/>
        </w:rPr>
        <w:t>本次分党校课程，贾欣悦带领大家重温建国历史，见证社会变迁，体味文化繁荣，开拓国际视野，激情展望未来，让大家看到建国75年来中国历经风雨，依旧辉煌。希望同学们在今后的生活中能铭记奋斗历程，展望美好前景，坚定信念，迎接未来的挑战。</w:t>
      </w:r>
    </w:p>
    <w:p w14:paraId="1EDF9C60">
      <w:pPr>
        <w:rPr>
          <w:rFonts w:hint="eastAsia"/>
        </w:rPr>
      </w:pPr>
    </w:p>
    <w:p w14:paraId="71053DA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7160"/>
            <wp:effectExtent l="0" t="0" r="5715" b="2540"/>
            <wp:docPr id="19" name="图片 19" descr="_cgi-bin_mmwebwx-bin_webwxgetmsgimg__&amp;MsgID=757549051320876691&amp;skey=@crypt_1e988e5e_63e34c89845adb5ebb46d38ab4d401b6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_cgi-bin_mmwebwx-bin_webwxgetmsgimg__&amp;MsgID=757549051320876691&amp;skey=@crypt_1e988e5e_63e34c89845adb5ebb46d38ab4d401b6&amp;mmweb_appid=wx_webfilehelper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1FD11">
      <w:pPr>
        <w:rPr>
          <w:rFonts w:hint="eastAsia"/>
        </w:rPr>
      </w:pPr>
    </w:p>
    <w:p w14:paraId="319F0150">
      <w:pPr>
        <w:rPr>
          <w:rFonts w:hint="eastAsia"/>
        </w:rPr>
      </w:pPr>
    </w:p>
    <w:p w14:paraId="6A50E8D2">
      <w:pPr>
        <w:jc w:val="right"/>
        <w:rPr>
          <w:rFonts w:hint="eastAsia"/>
        </w:rPr>
      </w:pPr>
      <w:r>
        <w:rPr>
          <w:rFonts w:hint="eastAsia"/>
        </w:rPr>
        <w:t>撰稿：张佳星</w:t>
      </w:r>
    </w:p>
    <w:p w14:paraId="20B828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NjJkYmQ1MTM3MWEyYWQ4OWNhODlhYTk4MDgxNzkifQ=="/>
  </w:docVars>
  <w:rsids>
    <w:rsidRoot w:val="24D70B6C"/>
    <w:rsid w:val="24D70B6C"/>
    <w:rsid w:val="6B0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2024-11-02T03:27:00Z</dcterms:created>
  <dc:creator>Administrator</dc:creator>
  <cp:lastModifiedBy>Administrator</cp:lastModifiedBy>
  <dcterms:modified xsi:type="dcterms:W3CDTF">2024-11-02T03:32:17Z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8C0A29C333144669806E1A9B6695A452_11</vt:lpwstr>
  </property>
</Properties>
</file>